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ascii="Carlito" w:hAnsi="Carlito"/>
          <w:b/>
          <w:i w:val="false"/>
          <w:iCs w:val="false"/>
          <w:color w:val="000000"/>
          <w:sz w:val="24"/>
          <w:szCs w:val="24"/>
        </w:rPr>
        <w:t>AVISO DE DISPENSA ELETRÔNICA Nº 9018</w:t>
      </w:r>
      <w:r>
        <w:rPr>
          <w:rFonts w:ascii="Carlito" w:hAnsi="Carlito"/>
          <w:b/>
          <w:i w:val="false"/>
          <w:iCs w:val="false"/>
          <w:color w:val="000000"/>
          <w:sz w:val="24"/>
          <w:szCs w:val="24"/>
        </w:rPr>
        <w:t>9</w:t>
      </w:r>
      <w:r>
        <w:rPr>
          <w:rFonts w:ascii="Carlito" w:hAnsi="Carlito"/>
          <w:b/>
          <w:i w:val="false"/>
          <w:iCs w:val="false"/>
          <w:color w:val="000000"/>
          <w:sz w:val="24"/>
          <w:szCs w:val="24"/>
        </w:rPr>
        <w:t>/2024</w:t>
      </w:r>
    </w:p>
    <w:p>
      <w:pPr>
        <w:pStyle w:val="Normal"/>
        <w:spacing w:lineRule="auto" w:line="276" w:before="0" w:after="120"/>
        <w:ind w:left="0" w:right="-15" w:hanging="0"/>
        <w:jc w:val="center"/>
        <w:rPr/>
      </w:pPr>
      <w:r>
        <w:rPr>
          <w:rFonts w:ascii="Carlito" w:hAnsi="Carlito"/>
          <w:b/>
          <w:i w:val="false"/>
          <w:iCs w:val="false"/>
          <w:color w:val="000000"/>
          <w:sz w:val="24"/>
          <w:szCs w:val="24"/>
        </w:rPr>
        <w:t xml:space="preserve">(Processo Administrativo </w:t>
      </w:r>
      <w:r>
        <w:rPr>
          <w:rStyle w:val="Strong"/>
          <w:rFonts w:eastAsia="Arial" w:cs="Arial" w:ascii="Carlito" w:hAnsi="Carlito"/>
          <w:b/>
          <w:bCs/>
          <w:i w:val="false"/>
          <w:iCs w:val="false"/>
          <w:color w:val="000000"/>
          <w:kern w:val="0"/>
          <w:sz w:val="24"/>
          <w:szCs w:val="24"/>
          <w:lang w:val="pt-BR" w:eastAsia="ar-SA" w:bidi="ar-SA"/>
        </w:rPr>
        <w:t xml:space="preserve">n.° </w:t>
      </w:r>
      <w:r>
        <w:rPr>
          <w:rStyle w:val="Nfaseforte"/>
          <w:rFonts w:eastAsia="Arial" w:cs="Arial" w:ascii="Carlito" w:hAnsi="Carlito"/>
          <w:i w:val="false"/>
          <w:iCs w:val="false"/>
          <w:color w:val="000000"/>
          <w:kern w:val="0"/>
          <w:sz w:val="24"/>
          <w:szCs w:val="24"/>
          <w:shd w:fill="auto" w:val="clear"/>
          <w:lang w:val="pt-BR" w:eastAsia="ar-SA" w:bidi="ar-SA"/>
        </w:rPr>
        <w:t>63430.003906/2024-11</w:t>
      </w:r>
      <w:r>
        <w:rPr>
          <w:rStyle w:val="Strong"/>
          <w:rFonts w:eastAsia="Times New Roman" w:cs="Arial" w:ascii="Carlito" w:hAnsi="Carlito"/>
          <w:i w:val="false"/>
          <w:iCs w:val="false"/>
          <w:color w:val="000000"/>
          <w:kern w:val="0"/>
          <w:sz w:val="24"/>
          <w:szCs w:val="24"/>
          <w:shd w:fill="auto" w:val="clear"/>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left="0" w:right="-30" w:firstLine="540"/>
        <w:jc w:val="both"/>
        <w:rPr>
          <w:rFonts w:ascii="Carlito" w:hAnsi="Carlito"/>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sz w:val="24"/>
          <w:szCs w:val="24"/>
        </w:rPr>
      </w:pPr>
      <w:r>
        <w:rPr>
          <w:rFonts w:ascii="Carlito" w:hAnsi="Carlito"/>
          <w:i w:val="false"/>
          <w:iCs w:val="false"/>
          <w:color w:val="000000"/>
          <w:sz w:val="24"/>
          <w:szCs w:val="24"/>
        </w:rPr>
        <w:t>Data da sessão:         /         /2024</w:t>
      </w:r>
    </w:p>
    <w:p>
      <w:pPr>
        <w:pStyle w:val="Normal"/>
        <w:jc w:val="both"/>
        <w:rPr>
          <w:rFonts w:ascii="Carlito" w:hAnsi="Carlito"/>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pacing w:lineRule="auto" w:line="276" w:before="120" w:after="12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w:t>
      </w:r>
      <w:r>
        <w:rPr>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u w:val="none"/>
          <w:shd w:fill="auto" w:val="clear"/>
          <w:vertAlign w:val="baseline"/>
          <w:em w:val="none"/>
          <w:lang w:eastAsia="zxx" w:bidi="zxx"/>
        </w:rPr>
        <w:t>quisição de  material para o setor de Sa</w:t>
      </w:r>
      <w:r>
        <w:rPr>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xx" w:bidi="zxx"/>
        </w:rPr>
        <w:t>úde/Prefeitura deste</w:t>
      </w:r>
      <w:r>
        <w:rPr>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u w:val="none"/>
          <w:shd w:fill="auto" w:val="clear"/>
          <w:vertAlign w:val="baseline"/>
          <w:em w:val="none"/>
          <w:lang w:eastAsia="zxx" w:bidi="zxx"/>
        </w:rPr>
        <w:t xml:space="preserve"> Batalh</w:t>
      </w:r>
      <w:r>
        <w:rPr>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xx" w:bidi="zxx"/>
        </w:rPr>
        <w:t>ão</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W w:w="10705" w:type="dxa"/>
        <w:jc w:val="left"/>
        <w:tblInd w:w="-497" w:type="dxa"/>
        <w:tblLayout w:type="fixed"/>
        <w:tblCellMar>
          <w:top w:w="0" w:type="dxa"/>
          <w:left w:w="53" w:type="dxa"/>
          <w:bottom w:w="0" w:type="dxa"/>
          <w:right w:w="108" w:type="dxa"/>
        </w:tblCellMar>
      </w:tblPr>
      <w:tblGrid>
        <w:gridCol w:w="731"/>
        <w:gridCol w:w="1945"/>
        <w:gridCol w:w="894"/>
        <w:gridCol w:w="896"/>
        <w:gridCol w:w="1041"/>
        <w:gridCol w:w="783"/>
        <w:gridCol w:w="1125"/>
        <w:gridCol w:w="1155"/>
        <w:gridCol w:w="1080"/>
        <w:gridCol w:w="1054"/>
      </w:tblGrid>
      <w:tr>
        <w:trPr/>
        <w:tc>
          <w:tcPr>
            <w:tcW w:w="73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194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894"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PDM</w:t>
            </w:r>
          </w:p>
        </w:tc>
        <w:tc>
          <w:tcPr>
            <w:tcW w:w="896"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CATMAT</w:t>
            </w:r>
          </w:p>
        </w:tc>
        <w:tc>
          <w:tcPr>
            <w:tcW w:w="104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83"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1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15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08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sz w:val="16"/>
                <w:szCs w:val="16"/>
              </w:rPr>
            </w:pPr>
            <w:r>
              <w:rPr>
                <w:rFonts w:ascii="Carlito" w:hAnsi="Carlito"/>
                <w:b/>
                <w:bCs/>
                <w:i w:val="false"/>
                <w:iCs w:val="false"/>
                <w:color w:val="000000"/>
                <w:sz w:val="16"/>
                <w:szCs w:val="16"/>
              </w:rPr>
              <w:t>LOCAL DE ENTREGA</w:t>
            </w:r>
          </w:p>
        </w:tc>
        <w:tc>
          <w:tcPr>
            <w:tcW w:w="1054"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sz w:val="16"/>
                <w:szCs w:val="16"/>
              </w:rPr>
            </w:pPr>
            <w:r>
              <w:rPr>
                <w:rFonts w:ascii="Carlito" w:hAnsi="Carlito"/>
                <w:b/>
                <w:bCs/>
                <w:i w:val="false"/>
                <w:iCs w:val="false"/>
                <w:color w:val="000000"/>
                <w:sz w:val="16"/>
                <w:szCs w:val="16"/>
              </w:rPr>
              <w:t>PRAZO DE ENTREGA</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1</w:t>
            </w:r>
          </w:p>
        </w:tc>
        <w:tc>
          <w:tcPr>
            <w:tcW w:w="1945"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 xml:space="preserve">VENTILADOR MECÂNICO </w:t>
            </w:r>
          </w:p>
        </w:tc>
        <w:tc>
          <w:tcPr>
            <w:tcW w:w="894"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1306</w:t>
            </w:r>
          </w:p>
        </w:tc>
        <w:tc>
          <w:tcPr>
            <w:tcW w:w="896"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336783</w:t>
            </w:r>
          </w:p>
        </w:tc>
        <w:tc>
          <w:tcPr>
            <w:tcW w:w="1041"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UN</w:t>
            </w:r>
          </w:p>
        </w:tc>
        <w:tc>
          <w:tcPr>
            <w:tcW w:w="783"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1</w:t>
            </w:r>
          </w:p>
        </w:tc>
        <w:tc>
          <w:tcPr>
            <w:tcW w:w="1125" w:type="dxa"/>
            <w:tcBorders>
              <w:left w:val="single" w:sz="4" w:space="0" w:color="000001"/>
              <w:bottom w:val="single" w:sz="4" w:space="0" w:color="000001"/>
              <w:right w:val="single" w:sz="4" w:space="0" w:color="000001"/>
            </w:tcBorders>
            <w:vAlign w:val="center"/>
          </w:tcPr>
          <w:p>
            <w:pPr>
              <w:pStyle w:val="Contedodatabela"/>
              <w:jc w:val="left"/>
              <w:rPr>
                <w:rFonts w:ascii="Carlito" w:hAnsi="Carlito"/>
                <w:sz w:val="14"/>
              </w:rPr>
            </w:pPr>
            <w:r>
              <w:rPr>
                <w:rFonts w:ascii="Carlito" w:hAnsi="Carlito"/>
                <w:sz w:val="14"/>
              </w:rPr>
              <w:t>R$ 37.300,00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6"/>
                <w:szCs w:val="16"/>
              </w:rPr>
            </w:pPr>
            <w:r>
              <w:rPr>
                <w:rFonts w:ascii="Carlito" w:hAnsi="Carlito"/>
                <w:sz w:val="16"/>
                <w:szCs w:val="16"/>
              </w:rPr>
              <w:fldChar w:fldCharType="begin"/>
            </w:r>
            <w:r>
              <w:rPr>
                <w:sz w:val="16"/>
                <w:szCs w:val="16"/>
                <w:rFonts w:ascii="Carlito" w:hAnsi="Carlito"/>
              </w:rPr>
              <w:instrText xml:space="preserve"> =G2*F2</w:instrText>
            </w:r>
            <w:r>
              <w:rPr>
                <w:sz w:val="16"/>
                <w:szCs w:val="16"/>
                <w:rFonts w:ascii="Carlito" w:hAnsi="Carlito"/>
              </w:rPr>
              <w:fldChar w:fldCharType="separate"/>
            </w:r>
            <w:r>
              <w:rPr>
                <w:sz w:val="16"/>
                <w:szCs w:val="16"/>
                <w:rFonts w:ascii="Carlito" w:hAnsi="Carlito"/>
              </w:rPr>
              <w:t>37300</w:t>
            </w:r>
            <w:r>
              <w:rPr>
                <w:sz w:val="16"/>
                <w:szCs w:val="16"/>
                <w:rFonts w:ascii="Carlito" w:hAnsi="Carlito"/>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2</w:t>
            </w:r>
          </w:p>
        </w:tc>
        <w:tc>
          <w:tcPr>
            <w:tcW w:w="1945"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MONITOR MULTIPARÂMETROS 12” David com ETC02 e PI ( Não inferior à marca CMOS DRAKE)</w:t>
            </w:r>
          </w:p>
        </w:tc>
        <w:tc>
          <w:tcPr>
            <w:tcW w:w="894"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13653</w:t>
            </w:r>
          </w:p>
        </w:tc>
        <w:tc>
          <w:tcPr>
            <w:tcW w:w="896"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389559</w:t>
            </w:r>
          </w:p>
        </w:tc>
        <w:tc>
          <w:tcPr>
            <w:tcW w:w="1041"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UN</w:t>
            </w:r>
          </w:p>
        </w:tc>
        <w:tc>
          <w:tcPr>
            <w:tcW w:w="783" w:type="dxa"/>
            <w:tcBorders>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4"/>
              </w:rPr>
            </w:pPr>
            <w:r>
              <w:rPr>
                <w:rFonts w:ascii="Carlito" w:hAnsi="Carlito"/>
                <w:color w:val="000000"/>
                <w:sz w:val="14"/>
              </w:rPr>
              <w:t>3</w:t>
            </w:r>
          </w:p>
        </w:tc>
        <w:tc>
          <w:tcPr>
            <w:tcW w:w="1125" w:type="dxa"/>
            <w:tcBorders>
              <w:left w:val="single" w:sz="4" w:space="0" w:color="000001"/>
              <w:bottom w:val="single" w:sz="4" w:space="0" w:color="000001"/>
              <w:right w:val="single" w:sz="4" w:space="0" w:color="000001"/>
            </w:tcBorders>
            <w:vAlign w:val="center"/>
          </w:tcPr>
          <w:p>
            <w:pPr>
              <w:pStyle w:val="Contedodatabela"/>
              <w:jc w:val="left"/>
              <w:rPr>
                <w:rFonts w:ascii="Carlito" w:hAnsi="Carlito"/>
                <w:sz w:val="14"/>
              </w:rPr>
            </w:pPr>
            <w:r>
              <w:rPr>
                <w:rFonts w:ascii="Carlito" w:hAnsi="Carlito"/>
                <w:sz w:val="14"/>
              </w:rPr>
              <w:t>R$ 7.200,00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6"/>
                <w:szCs w:val="16"/>
              </w:rPr>
            </w:pPr>
            <w:r>
              <w:rPr>
                <w:rFonts w:ascii="Carlito" w:hAnsi="Carlito"/>
                <w:sz w:val="16"/>
                <w:szCs w:val="16"/>
              </w:rPr>
              <w:fldChar w:fldCharType="begin"/>
            </w:r>
            <w:r>
              <w:rPr>
                <w:sz w:val="16"/>
                <w:szCs w:val="16"/>
                <w:rFonts w:ascii="Carlito" w:hAnsi="Carlito"/>
              </w:rPr>
              <w:instrText xml:space="preserve"> =G3*F3</w:instrText>
            </w:r>
            <w:r>
              <w:rPr>
                <w:sz w:val="16"/>
                <w:szCs w:val="16"/>
                <w:rFonts w:ascii="Carlito" w:hAnsi="Carlito"/>
              </w:rPr>
              <w:fldChar w:fldCharType="separate"/>
            </w:r>
            <w:r>
              <w:rPr>
                <w:sz w:val="16"/>
                <w:szCs w:val="16"/>
                <w:rFonts w:ascii="Carlito" w:hAnsi="Carlito"/>
              </w:rPr>
              <w:t>21600</w:t>
            </w:r>
            <w:r>
              <w:rPr>
                <w:sz w:val="16"/>
                <w:szCs w:val="16"/>
                <w:rFonts w:ascii="Carlito" w:hAnsi="Carlito"/>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6"/>
                <w:szCs w:val="16"/>
              </w:rPr>
            </w:pPr>
            <w:r>
              <w:rPr>
                <w:rFonts w:ascii="Carlito" w:hAnsi="Carlito"/>
                <w:i w:val="false"/>
                <w:iCs w:val="false"/>
                <w:color w:val="000000"/>
                <w:sz w:val="16"/>
                <w:szCs w:val="16"/>
                <w:shd w:fill="FFFFFF" w:val="clear"/>
              </w:rPr>
              <w:t>15 DIAS</w:t>
            </w:r>
          </w:p>
        </w:tc>
      </w:tr>
    </w:tbl>
    <w:p>
      <w:pPr>
        <w:pStyle w:val="Normal"/>
        <w:keepNext w:val="true"/>
        <w:keepLines w:val="false"/>
        <w:widowControl/>
        <w:spacing w:lineRule="auto" w:line="276" w:before="120" w:after="120"/>
        <w:jc w:val="left"/>
        <w:rPr>
          <w:rFonts w:ascii="Carlito" w:hAnsi="Carlito" w:eastAsia="Arial" w:cs="Arial"/>
          <w:b/>
          <w:b/>
          <w:bCs/>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bCs/>
          <w:i w:val="false"/>
          <w:iCs w:val="false"/>
          <w:caps w:val="false"/>
          <w:smallCaps w:val="false"/>
          <w:strike w:val="false"/>
          <w:dstrike w:val="false"/>
          <w:color w:val="000000"/>
          <w:position w:val="0"/>
          <w:sz w:val="24"/>
          <w:sz w:val="24"/>
          <w:szCs w:val="24"/>
          <w:u w:val="none"/>
          <w:shd w:fill="FFFFFF" w:val="clear"/>
          <w:vertAlign w:val="baseline"/>
        </w:rPr>
      </w:r>
    </w:p>
    <w:p>
      <w:pPr>
        <w:pStyle w:val="Normal"/>
        <w:widowControl/>
        <w:spacing w:lineRule="auto" w:line="276" w:before="120" w:after="120"/>
        <w:jc w:val="left"/>
        <w:rPr/>
      </w:pPr>
      <w:r>
        <w:rPr>
          <w:rFonts w:eastAsia="Arial" w:cs="Arial" w:ascii="Carlito" w:hAnsi="Carlito"/>
          <w:b/>
          <w:bCs/>
          <w:i w:val="false"/>
          <w:iCs w:val="false"/>
          <w:caps w:val="false"/>
          <w:smallCaps w:val="false"/>
          <w:strike w:val="false"/>
          <w:dstrike w:val="false"/>
          <w:color w:val="000000"/>
          <w:position w:val="0"/>
          <w:sz w:val="24"/>
          <w:sz w:val="24"/>
          <w:szCs w:val="24"/>
          <w:u w:val="none"/>
          <w:shd w:fill="FFFFFF" w:val="clear"/>
          <w:vertAlign w:val="baseline"/>
        </w:rPr>
        <w:t xml:space="preserve">AS TRATATIVAS </w:t>
      </w:r>
      <w:r>
        <w:rPr>
          <w:rFonts w:eastAsia="Arial" w:cs="Arial" w:ascii="Carlito" w:hAnsi="Carlito"/>
          <w:b/>
          <w:bCs/>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 xml:space="preserve"> DEVERÃO SE DAR  ATRAVÉS DO TELEFONE (21) 3405-8243 - SG DIAS/SG CUNHA ( SETOR DE SAÚDE).</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b/>
      </w:r>
    </w:p>
    <w:p>
      <w:pPr>
        <w:pStyle w:val="Normal"/>
        <w:widowControl/>
        <w:numPr>
          <w:ilvl w:val="2"/>
          <w:numId w:val="3"/>
        </w:numPr>
        <w:spacing w:lineRule="auto" w:line="276" w:before="12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rFonts w:ascii="Carlito" w:hAnsi="Carlito"/>
          <w:i w:val="false"/>
          <w:iCs w:val="false"/>
          <w:color w:val="000000"/>
          <w:sz w:val="24"/>
          <w:szCs w:val="24"/>
        </w:rPr>
        <w:t>empresas controladoras, controladas ou coligadas, nos termos da </w:t>
      </w:r>
      <w:hyperlink r:id="rId2">
        <w:r>
          <w:rPr>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organizações da Sociedade Civil de Interesse Público - OSCIP, atuando nessa condição (Acórdão nº 746/2014-TCU-Plenário).</w:t>
      </w:r>
    </w:p>
    <w:p>
      <w:pPr>
        <w:pStyle w:val="Norma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uppressAutoHyphens w:val="true"/>
        <w:overflowPunct w:val="true"/>
        <w:bidi w:val="0"/>
        <w:spacing w:lineRule="auto" w:line="276" w:before="0" w:after="0"/>
        <w:ind w:left="1247" w:right="0" w:hanging="510"/>
        <w:jc w:val="both"/>
        <w:textAlignment w:val="baseline"/>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pacing w:lineRule="auto" w:line="276" w:before="120" w:after="0"/>
        <w:ind w:left="792" w:right="-15"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Normal"/>
        <w:keepNext w:val="true"/>
        <w:keepLines w:val="false"/>
        <w:widowControl/>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SICAF;</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w:t>
      </w:r>
    </w:p>
    <w:p>
      <w:pPr>
        <w:pStyle w:val="Normal"/>
        <w:keepNext w:val="true"/>
        <w:keepLines w:val="false"/>
        <w:widowControl/>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praticar ato lesivo previsto no </w:t>
      </w:r>
      <w:r>
        <w:fldChar w:fldCharType="begin"/>
      </w:r>
      <w:r>
        <w:rPr>
          <w:sz w:val="24"/>
          <w:i w:val="false"/>
          <w:szCs w:val="24"/>
          <w:iCs w:val="false"/>
          <w:rFonts w:ascii="Carlito" w:hAnsi="Carlito"/>
          <w:color w:val="000000"/>
        </w:rPr>
        <w:instrText xml:space="preserve"> HYPERLINK "http://www.planalto.gov.br/ccivil_03/_Ato2011-2014/2013/Lei/L12846.htm" \l "art5"</w:instrText>
      </w:r>
      <w:r>
        <w:rPr>
          <w:sz w:val="24"/>
          <w:i w:val="false"/>
          <w:szCs w:val="24"/>
          <w:iCs w:val="false"/>
          <w:rFonts w:ascii="Carlito" w:hAnsi="Carlito"/>
          <w:color w:val="000000"/>
        </w:rPr>
        <w:fldChar w:fldCharType="separate"/>
      </w:r>
      <w:r>
        <w:rPr>
          <w:rFonts w:ascii="Carlito" w:hAnsi="Carlito"/>
          <w:i w:val="false"/>
          <w:iCs w:val="false"/>
          <w:color w:val="000000"/>
          <w:sz w:val="24"/>
          <w:szCs w:val="24"/>
        </w:rPr>
        <w:t>art. 5º da Lei nº 12.846, de 1º de agosto de 2013.</w:t>
      </w:r>
      <w:r>
        <w:rPr>
          <w:sz w:val="24"/>
          <w:i w:val="false"/>
          <w:szCs w:val="24"/>
          <w:iCs w:val="false"/>
          <w:rFonts w:ascii="Carlito" w:hAnsi="Carlito"/>
          <w:color w:val="000000"/>
        </w:rPr>
        <w:fldChar w:fldCharType="end"/>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Advertência pela falta do subitem 7.1.1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7.1.1 a 7.1.12;</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7.1.2 a 7.1.7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7.1.8 a 7.1.12,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right="0" w:hanging="432"/>
        <w:jc w:val="both"/>
        <w:rPr>
          <w:rFonts w:ascii="Carlito" w:hAnsi="Carlito"/>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Carlito" w:hAnsi="Carlito"/>
          <w:sz w:val="24"/>
          <w:szCs w:val="24"/>
        </w:rPr>
      </w:pPr>
      <w:bookmarkStart w:id="0" w:name="3znysh7"/>
      <w:bookmarkStart w:id="1" w:name="1fob9te"/>
      <w:bookmarkStart w:id="2" w:name="30j0zll"/>
      <w:bookmarkEnd w:id="0"/>
      <w:bookmarkEnd w:id="1"/>
      <w:bookmarkEnd w:id="2"/>
      <w:r>
        <w:rPr>
          <w:rFonts w:ascii="Carlito" w:hAnsi="Carlito"/>
          <w:i w:val="false"/>
          <w:iCs w:val="false"/>
          <w:sz w:val="24"/>
          <w:szCs w:val="24"/>
        </w:rPr>
        <w:t xml:space="preserve"> </w:t>
      </w:r>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Carlito" w:hAnsi="Carlito"/>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Carlito" w:hAnsi="Carlito"/>
          <w:sz w:val="24"/>
          <w:szCs w:val="24"/>
        </w:rPr>
      </w:pPr>
      <w:r>
        <w:rPr>
          <w:rFonts w:ascii="Carlito" w:hAnsi="Carlito"/>
          <w:sz w:val="24"/>
          <w:szCs w:val="24"/>
        </w:rPr>
      </w:r>
    </w:p>
    <w:p>
      <w:pPr>
        <w:pStyle w:val="Normal"/>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sz w:val="24"/>
          <w:szCs w:val="24"/>
        </w:rPr>
      </w:pPr>
      <w:r>
        <w:rPr>
          <w:rFonts w:cs="Arial" w:ascii="Carlito" w:hAnsi="Carlito"/>
          <w:b w:val="false"/>
          <w:bCs w:val="false"/>
          <w:i w:val="false"/>
          <w:iCs w:val="false"/>
          <w:color w:val="000000"/>
          <w:sz w:val="24"/>
          <w:szCs w:val="24"/>
          <w:shd w:fill="FFFFFF" w:val="clear"/>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Gestão/Unidade: 0001/795400</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Fonte: 3</w:t>
      </w:r>
      <w:r>
        <w:rPr>
          <w:rFonts w:eastAsia="Arial" w:cs="Arial" w:ascii="Carlito" w:hAnsi="Carlito"/>
          <w:i w:val="false"/>
          <w:iCs w:val="false"/>
          <w:color w:val="000000"/>
          <w:kern w:val="0"/>
          <w:sz w:val="24"/>
          <w:szCs w:val="24"/>
          <w:shd w:fill="auto" w:val="clear"/>
          <w:lang w:val="pt-BR" w:eastAsia="zh-CN" w:bidi="hi-IN"/>
        </w:rPr>
        <w:t xml:space="preserve">000000000 </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Program</w:t>
      </w:r>
      <w:r>
        <w:rPr>
          <w:rFonts w:eastAsia="Arial" w:cs="Arial" w:ascii="Carlito" w:hAnsi="Carlito"/>
          <w:i w:val="false"/>
          <w:iCs w:val="false"/>
          <w:color w:val="000000"/>
          <w:kern w:val="0"/>
          <w:sz w:val="24"/>
          <w:szCs w:val="24"/>
          <w:shd w:fill="auto" w:val="clear"/>
          <w:lang w:val="pt-BR" w:eastAsia="zh-CN" w:bidi="hi-IN"/>
        </w:rPr>
        <w:t>a de Traba</w:t>
      </w:r>
      <w:r>
        <w:rPr>
          <w:rFonts w:cs="Arial" w:ascii="Carlito" w:hAnsi="Carlito"/>
          <w:i w:val="false"/>
          <w:iCs w:val="false"/>
          <w:color w:val="000000"/>
          <w:sz w:val="24"/>
          <w:szCs w:val="24"/>
          <w:shd w:fill="auto" w:val="clear"/>
        </w:rPr>
        <w:t xml:space="preserve">lho: </w:t>
      </w:r>
      <w:bookmarkStart w:id="4" w:name="manterPage%25252525252525252525252525252"/>
      <w:bookmarkEnd w:id="4"/>
      <w:r>
        <w:rPr>
          <w:rFonts w:cs="Arial" w:ascii="Carlito" w:hAnsi="Carlito"/>
          <w:i w:val="false"/>
          <w:iCs w:val="false"/>
          <w:color w:val="000000"/>
          <w:sz w:val="24"/>
          <w:szCs w:val="24"/>
          <w:shd w:fill="auto" w:val="clear"/>
        </w:rPr>
        <w:t>228336</w:t>
      </w:r>
      <w:r>
        <w:rPr>
          <w:rFonts w:eastAsia="Arial" w:cs="Arial" w:ascii="Carlito" w:hAnsi="Carlito"/>
          <w:i w:val="false"/>
          <w:iCs w:val="false"/>
          <w:color w:val="000000"/>
          <w:kern w:val="0"/>
          <w:sz w:val="24"/>
          <w:szCs w:val="24"/>
          <w:lang w:val="pt-BR" w:eastAsia="zh-CN" w:bidi="hi-IN"/>
        </w:rPr>
        <w:t xml:space="preserve"> </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 xml:space="preserve">Elemento de Despesa: </w:t>
      </w:r>
      <w:r>
        <w:rPr>
          <w:rFonts w:eastAsia="Arial" w:cs="Arial" w:ascii="Carlito" w:hAnsi="Carlito"/>
          <w:i w:val="false"/>
          <w:iCs w:val="false"/>
          <w:color w:val="000000"/>
          <w:kern w:val="0"/>
          <w:sz w:val="24"/>
          <w:szCs w:val="24"/>
          <w:shd w:fill="auto" w:val="clear"/>
          <w:lang w:val="pt-BR" w:eastAsia="zh-CN" w:bidi="hi-IN"/>
        </w:rPr>
        <w:t>449052</w:t>
      </w:r>
    </w:p>
    <w:p>
      <w:pPr>
        <w:pStyle w:val="Normal"/>
        <w:spacing w:lineRule="auto" w:line="276" w:before="120" w:after="120"/>
        <w:ind w:left="1494" w:right="0" w:hanging="0"/>
        <w:jc w:val="both"/>
        <w:rPr>
          <w:color w:val="000000"/>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X.488.DV.B.Z.9.RX</w:t>
      </w:r>
    </w:p>
    <w:p>
      <w:pPr>
        <w:pStyle w:val="Normal"/>
        <w:spacing w:lineRule="auto" w:line="276" w:before="120" w:after="120"/>
        <w:ind w:left="1494" w:right="0" w:hanging="0"/>
        <w:jc w:val="both"/>
        <w:rPr>
          <w:rFonts w:ascii="Carlito" w:hAnsi="Carlito"/>
          <w:sz w:val="24"/>
          <w:szCs w:val="24"/>
        </w:rPr>
      </w:pPr>
      <w:r>
        <w:rPr>
          <w:rFonts w:ascii="Carlito" w:hAnsi="Carlito"/>
          <w:sz w:val="24"/>
          <w:szCs w:val="24"/>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w:t>
      </w:r>
      <w:bookmarkStart w:id="5" w:name="__DdeLink__2313_3667253622"/>
      <w:r>
        <w:rPr>
          <w:rFonts w:ascii="Carlito" w:hAnsi="Carlito"/>
          <w:i w:val="false"/>
          <w:iCs w:val="false"/>
          <w:color w:val="000000"/>
          <w:sz w:val="24"/>
          <w:szCs w:val="24"/>
        </w:rPr>
        <w:t xml:space="preserve"> –</w:t>
      </w:r>
      <w:bookmarkEnd w:id="5"/>
      <w:r>
        <w:rPr>
          <w:rFonts w:ascii="Carlito" w:hAnsi="Carlito"/>
          <w:i w:val="false"/>
          <w:iCs w:val="false"/>
          <w:color w:val="000000"/>
          <w:sz w:val="24"/>
          <w:szCs w:val="24"/>
        </w:rPr>
        <w:t xml:space="preserve"> Formalização da demanda;</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III – Termo de Referência;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V – Mapa Comparativo de preços.</w:t>
      </w:r>
    </w:p>
    <w:p>
      <w:pPr>
        <w:pStyle w:val="Normal"/>
        <w:numPr>
          <w:ilvl w:val="2"/>
          <w:numId w:val="3"/>
        </w:numPr>
        <w:spacing w:lineRule="auto" w:line="276" w:before="120" w:after="12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i w:val="false"/>
          <w:iCs w:val="false"/>
          <w:color w:val="000000"/>
          <w:sz w:val="24"/>
          <w:szCs w:val="24"/>
        </w:rPr>
        <w:t>Rio de Janeiro,       de                    de 2024</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bidi w:val="0"/>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HUGO MARCIO LIMA </w:t>
      </w:r>
      <w:r>
        <w:rPr>
          <w:rFonts w:eastAsia="Times New Roman" w:cs="Arial" w:ascii="Carlito" w:hAnsi="Carlito"/>
          <w:b/>
          <w:bCs/>
          <w:i w:val="false"/>
          <w:iCs/>
          <w:strike w:val="false"/>
          <w:dstrike w:val="false"/>
          <w:outline w:val="false"/>
          <w:shadow w:val="false"/>
          <w:color w:val="000000"/>
          <w:sz w:val="24"/>
          <w:szCs w:val="24"/>
          <w:u w:val="none"/>
          <w:shd w:fill="auto" w:val="clear"/>
          <w:em w:val="none"/>
        </w:rPr>
        <w:t>GODINHO</w:t>
      </w:r>
    </w:p>
    <w:p>
      <w:pPr>
        <w:pStyle w:val="Calibri"/>
        <w:bidi w:val="0"/>
        <w:spacing w:lineRule="auto" w:line="240" w:before="0" w:after="0"/>
        <w:ind w:left="0" w:right="0" w:hanging="0"/>
        <w:jc w:val="center"/>
        <w:rPr>
          <w:rFonts w:ascii="Carlito" w:hAnsi="Carlito"/>
          <w:sz w:val="24"/>
          <w:szCs w:val="24"/>
        </w:rPr>
      </w:pPr>
      <w:r>
        <w:rPr>
          <w:rFonts w:ascii="Carlito" w:hAnsi="Carlito"/>
          <w:b w:val="false"/>
          <w:bCs w:val="false"/>
          <w:i w:val="false"/>
          <w:strike w:val="false"/>
          <w:dstrike w:val="false"/>
          <w:outline w:val="false"/>
          <w:shadow w:val="false"/>
          <w:color w:val="000000"/>
          <w:sz w:val="24"/>
          <w:szCs w:val="24"/>
          <w:u w:val="none"/>
          <w:em w:val="none"/>
        </w:rPr>
        <w:t>CF (FN)</w:t>
      </w:r>
    </w:p>
    <w:p>
      <w:pPr>
        <w:pStyle w:val="Calibri"/>
        <w:bidi w:val="0"/>
        <w:spacing w:lineRule="auto" w:line="240" w:before="114" w:after="114"/>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p>
    <w:p>
      <w:pPr>
        <w:pStyle w:val="Normal"/>
        <w:widowControl w:val="false"/>
        <w:suppressAutoHyphens w:val="true"/>
        <w:overflowPunct w:val="tru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w:altName w:val="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w:hAnsi="Carlito"/>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w:hAnsi="Carlito" w:eastAsia="Arial" w:cs="Arial"/>
      </w:rPr>
    </w:lvl>
    <w:lvl w:ilvl="1">
      <w:start w:val="1"/>
      <w:numFmt w:val="decimal"/>
      <w:lvlText w:val="%1.%2"/>
      <w:lvlJc w:val="left"/>
      <w:pPr>
        <w:tabs>
          <w:tab w:val="num" w:pos="0"/>
        </w:tabs>
        <w:ind w:left="792" w:hanging="432"/>
      </w:pPr>
      <w:rPr>
        <w:sz w:val="24"/>
        <w:i w:val="false"/>
        <w:b/>
        <w:bCs/>
        <w:rFonts w:ascii="Carlito" w:hAnsi="Carlito" w:eastAsia="Arial" w:cs="Arial"/>
      </w:rPr>
    </w:lvl>
    <w:lvl w:ilvl="2">
      <w:start w:val="1"/>
      <w:numFmt w:val="decimal"/>
      <w:lvlText w:val="%1.%2.%3"/>
      <w:lvlJc w:val="left"/>
      <w:pPr>
        <w:tabs>
          <w:tab w:val="num" w:pos="0"/>
        </w:tabs>
        <w:ind w:left="1224" w:hanging="504"/>
      </w:pPr>
      <w:rPr>
        <w:sz w:val="24"/>
        <w:i w:val="false"/>
        <w:b/>
        <w:rFonts w:ascii="Carlito" w:hAnsi="Carlito"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w:hAnsi="Carlito"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Strong">
    <w:name w:val="Strong"/>
    <w:qFormat/>
    <w:rPr>
      <w:b/>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Marcadores">
    <w:name w:val="Marcadores"/>
    <w:qFormat/>
    <w:rPr>
      <w:rFonts w:ascii="OpenSymbol" w:hAnsi="OpenSymbol" w:eastAsia="OpenSymbol" w:cs="OpenSymbol"/>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00"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2044</TotalTime>
  <Application>LibreOffice/7.3.7.2$Linux_X86_64 LibreOffice_project/30$Build-2</Application>
  <AppVersion>15.0000</AppVersion>
  <Pages>15</Pages>
  <Words>4611</Words>
  <Characters>26535</Characters>
  <CharactersWithSpaces>30892</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2024-11-12T15:05:22Z</dcterms:modified>
  <cp:revision>271</cp:revision>
  <dc:subject/>
  <dc:title/>
</cp:coreProperties>
</file>

<file path=docProps/custom.xml><?xml version="1.0" encoding="utf-8"?>
<Properties xmlns="http://schemas.openxmlformats.org/officeDocument/2006/custom-properties" xmlns:vt="http://schemas.openxmlformats.org/officeDocument/2006/docPropsVTypes"/>
</file>